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licitaţie publica a spațiului in suprafața de 3,5  mp din imobilul situat in Dej, P-ta Bobalna nr.8-10 
</DocumentSetDescription>
    <Nume_x0020_proiect_x0020_HCL xmlns="49ad8bbe-11e1-42b2-a965-6a341b5f7ad4">PROIECT DE HOTĂRÂRE
privind aprobarea închirierii prin licitaţie publica a spațiului in suprafața de 3,5  mp din imobilul situat in Dej, P-ta Bobalna nr.8-10 
</Nume_x0020_proiect_x0020_HCL>
    <_dlc_DocId xmlns="49ad8bbe-11e1-42b2-a965-6a341b5f7ad4">PMD17-1485498287-925</_dlc_DocId>
    <_dlc_DocIdUrl xmlns="49ad8bbe-11e1-42b2-a965-6a341b5f7ad4">
      <Url>http://smdoc/Situri/CL/_layouts/15/DocIdRedir.aspx?ID=PMD17-1485498287-925</Url>
      <Description>PMD17-1485498287-925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licitatie spatiu P-ta Bobalna nr.8-10 -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e3bbc9a7-30fe-49b2-b6a3-ae6d6f5aa9f4</vt:lpwstr>
  </property>
  <property fmtid="{D5CDD505-2E9C-101B-9397-08002B2CF9AE}" pid="4" name="_docset_NoMedatataSyncRequired">
    <vt:lpwstr>False</vt:lpwstr>
  </property>
</Properties>
</file>